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ind w:firstLine="800" w:firstLineChars="200"/>
        <w:jc w:val="center"/>
        <w:rPr>
          <w:rFonts w:hint="eastAsia" w:ascii="微软雅黑" w:hAnsi="微软雅黑" w:eastAsia="微软雅黑" w:cs="微软雅黑"/>
          <w:b/>
          <w:color w:val="auto"/>
          <w:sz w:val="40"/>
          <w:szCs w:val="40"/>
          <w:lang w:eastAsia="zh-CN"/>
        </w:rPr>
      </w:pPr>
      <w:r>
        <w:rPr>
          <w:rFonts w:hint="eastAsia" w:ascii="微软雅黑" w:hAnsi="微软雅黑" w:eastAsia="微软雅黑" w:cs="微软雅黑"/>
          <w:b/>
          <w:color w:val="auto"/>
          <w:sz w:val="40"/>
          <w:szCs w:val="40"/>
        </w:rPr>
        <w:t>浙江瑞</w:t>
      </w:r>
      <w:r>
        <w:rPr>
          <w:rFonts w:hint="eastAsia" w:ascii="微软雅黑" w:hAnsi="微软雅黑" w:eastAsia="微软雅黑" w:cs="微软雅黑"/>
          <w:b/>
          <w:color w:val="auto"/>
          <w:sz w:val="40"/>
          <w:szCs w:val="40"/>
          <w:lang w:eastAsia="zh-CN"/>
        </w:rPr>
        <w:t>庭</w:t>
      </w:r>
      <w:r>
        <w:rPr>
          <w:rFonts w:hint="eastAsia" w:ascii="微软雅黑" w:hAnsi="微软雅黑" w:eastAsia="微软雅黑" w:cs="微软雅黑"/>
          <w:b/>
          <w:color w:val="auto"/>
          <w:sz w:val="40"/>
          <w:szCs w:val="40"/>
          <w:lang w:val="en-US" w:eastAsia="zh-CN"/>
        </w:rPr>
        <w:t>2021届校园</w:t>
      </w:r>
      <w:r>
        <w:rPr>
          <w:rFonts w:hint="eastAsia" w:ascii="微软雅黑" w:hAnsi="微软雅黑" w:eastAsia="微软雅黑" w:cs="微软雅黑"/>
          <w:b/>
          <w:color w:val="auto"/>
          <w:sz w:val="40"/>
          <w:szCs w:val="40"/>
        </w:rPr>
        <w:t>招聘</w:t>
      </w:r>
      <w:r>
        <w:rPr>
          <w:rFonts w:hint="eastAsia" w:ascii="微软雅黑" w:hAnsi="微软雅黑" w:eastAsia="微软雅黑" w:cs="微软雅黑"/>
          <w:b/>
          <w:color w:val="auto"/>
          <w:sz w:val="40"/>
          <w:szCs w:val="40"/>
          <w:lang w:eastAsia="zh-CN"/>
        </w:rPr>
        <w:t>简章</w:t>
      </w:r>
    </w:p>
    <w:p>
      <w:pPr>
        <w:pStyle w:val="2"/>
        <w:shd w:val="clear" w:color="auto" w:fill="FFFFFF"/>
        <w:spacing w:before="0" w:beforeAutospacing="0" w:after="0" w:afterAutospacing="0" w:line="360" w:lineRule="auto"/>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一、公司简介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浙江瑞庭房地产营销策划有限公司身前为上海瑞策房地产经纪有限公司，于2007年在上海成立，专注于上海高端房地产。因公司战略发展规划的需求，于2014年总部搬迁至杭州，开启杭州地区的新天地，专注于一手代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公司主要经营服务：房产代理、营销策划、渠道整合。目前公司分为杭州分公司、绍兴分公司、海星事业中心、浙江云房网络科技有限公司，拥有正式员工逾300人，公司核心人员均来自知名房地产开发企业和知名营销代理机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在董事长的领导下，各部门通力合作，携手共进，形成一个团结友爱、勇于开拓的企业团队。公司有最专业的销售团队、策划团队以及开拓团队。遵循客户的需求是公司的唯一法则，以快速去化、快速回款作为最大的特色，让客户依赖成为公司前进的动力。</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经过</w:t>
      </w:r>
      <w:r>
        <w:rPr>
          <w:rFonts w:hint="eastAsia" w:ascii="微软雅黑" w:hAnsi="微软雅黑" w:eastAsia="微软雅黑" w:cs="微软雅黑"/>
          <w:color w:val="auto"/>
          <w:sz w:val="24"/>
          <w:szCs w:val="24"/>
          <w:lang w:eastAsia="zh-CN"/>
        </w:rPr>
        <w:t>六年</w:t>
      </w:r>
      <w:r>
        <w:rPr>
          <w:rFonts w:hint="eastAsia" w:ascii="微软雅黑" w:hAnsi="微软雅黑" w:eastAsia="微软雅黑" w:cs="微软雅黑"/>
          <w:color w:val="auto"/>
          <w:sz w:val="24"/>
          <w:szCs w:val="24"/>
        </w:rPr>
        <w:t>的深耕发展，浙江瑞庭服务过多家知名企业，如万科、融创、碧桂园、中粮、和昌等，服务项目超过一百个，如万科公园里、万科璞悦湾、融创江南悦、和昌钱塘外滩、碧桂园海湾一号、中粮大悦城等。</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二、招聘岗位</w:t>
      </w:r>
    </w:p>
    <w:p>
      <w:pPr>
        <w:pStyle w:val="2"/>
        <w:spacing w:before="0" w:beforeAutospacing="0" w:after="0" w:afterAutospacing="0" w:line="360" w:lineRule="auto"/>
        <w:rPr>
          <w:rFonts w:hint="eastAsia" w:ascii="微软雅黑" w:hAnsi="微软雅黑" w:eastAsia="微软雅黑" w:cs="微软雅黑"/>
          <w:color w:val="auto"/>
          <w:sz w:val="24"/>
          <w:szCs w:val="24"/>
          <w:lang w:eastAsia="zh-CN"/>
        </w:rPr>
      </w:pPr>
      <w:bookmarkStart w:id="0" w:name="_GoBack"/>
      <w:bookmarkEnd w:id="0"/>
      <w:r>
        <w:rPr>
          <w:rFonts w:hint="eastAsia" w:ascii="微软雅黑" w:hAnsi="微软雅黑" w:eastAsia="微软雅黑" w:cs="微软雅黑"/>
          <w:b/>
          <w:bCs/>
          <w:color w:val="auto"/>
          <w:sz w:val="24"/>
          <w:szCs w:val="24"/>
        </w:rPr>
        <w:t>渠道</w:t>
      </w:r>
      <w:r>
        <w:rPr>
          <w:rFonts w:hint="eastAsia" w:ascii="微软雅黑" w:hAnsi="微软雅黑" w:eastAsia="微软雅黑" w:cs="微软雅黑"/>
          <w:b/>
          <w:bCs/>
          <w:color w:val="auto"/>
          <w:sz w:val="24"/>
          <w:szCs w:val="24"/>
          <w:lang w:eastAsia="zh-CN"/>
        </w:rPr>
        <w:t>专员</w:t>
      </w:r>
    </w:p>
    <w:p>
      <w:pPr>
        <w:pStyle w:val="2"/>
        <w:spacing w:before="0" w:beforeAutospacing="0" w:after="0" w:afterAutospacing="0" w:line="360" w:lineRule="auto"/>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岗位职责：</w:t>
      </w:r>
    </w:p>
    <w:p>
      <w:pPr>
        <w:pStyle w:val="2"/>
        <w:spacing w:before="0" w:beforeAutospacing="0" w:after="0" w:afterAutospacing="0" w:line="36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1.协助渠道伙伴策划市场活动，并负责推进市场活动展开；</w:t>
      </w:r>
    </w:p>
    <w:p>
      <w:pPr>
        <w:pStyle w:val="2"/>
        <w:spacing w:before="0" w:beforeAutospacing="0" w:after="0" w:afterAutospacing="0" w:line="36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2.完成代理商、大代理商的拓展、沟通、签约等工作；</w:t>
      </w:r>
    </w:p>
    <w:p>
      <w:pPr>
        <w:pStyle w:val="2"/>
        <w:spacing w:before="0" w:beforeAutospacing="0" w:after="0" w:afterAutospacing="0" w:line="36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3.支持和维系渠道关系；</w:t>
      </w:r>
    </w:p>
    <w:p>
      <w:pPr>
        <w:pStyle w:val="2"/>
        <w:spacing w:before="0" w:beforeAutospacing="0" w:after="0" w:afterAutospacing="0" w:line="360" w:lineRule="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4.完成上级交给的其它事务性工作。</w:t>
      </w:r>
    </w:p>
    <w:p>
      <w:pPr>
        <w:pStyle w:val="2"/>
        <w:spacing w:before="0" w:beforeAutospacing="0" w:after="0" w:afterAutospacing="0" w:line="360" w:lineRule="auto"/>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24"/>
          <w:szCs w:val="24"/>
          <w:lang w:val="en-US" w:eastAsia="zh-CN"/>
        </w:rPr>
        <w:t>任职要求:</w:t>
      </w:r>
    </w:p>
    <w:p>
      <w:pPr>
        <w:pStyle w:val="2"/>
        <w:numPr>
          <w:ilvl w:val="0"/>
          <w:numId w:val="0"/>
        </w:numPr>
        <w:spacing w:before="0" w:beforeAutospacing="0" w:after="0" w:afterAutospacing="0" w:line="360" w:lineRule="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1.市场营销相关专业优先；</w:t>
      </w:r>
    </w:p>
    <w:p>
      <w:pPr>
        <w:pStyle w:val="2"/>
        <w:numPr>
          <w:ilvl w:val="0"/>
          <w:numId w:val="0"/>
        </w:numPr>
        <w:spacing w:before="0" w:beforeAutospacing="0" w:after="0" w:afterAutospacing="0" w:line="360" w:lineRule="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2.具备沟通协调能力以及人际关系处理能力；</w:t>
      </w:r>
    </w:p>
    <w:p>
      <w:pPr>
        <w:pStyle w:val="2"/>
        <w:spacing w:before="0" w:beforeAutospacing="0" w:after="0" w:afterAutospacing="0" w:line="360" w:lineRule="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3.具有敏锐的市场洞察力和分析能力；</w:t>
      </w:r>
    </w:p>
    <w:p>
      <w:pPr>
        <w:pStyle w:val="2"/>
        <w:spacing w:before="0" w:beforeAutospacing="0" w:after="0" w:afterAutospacing="0" w:line="360" w:lineRule="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4.具备团队精神。</w:t>
      </w:r>
    </w:p>
    <w:p>
      <w:pPr>
        <w:pStyle w:val="2"/>
        <w:spacing w:before="0" w:beforeAutospacing="0" w:after="0" w:afterAutospacing="0" w:line="360" w:lineRule="auto"/>
        <w:rPr>
          <w:rFonts w:hint="eastAsia" w:ascii="微软雅黑" w:hAnsi="微软雅黑" w:eastAsia="微软雅黑" w:cs="微软雅黑"/>
          <w:sz w:val="32"/>
          <w:szCs w:val="32"/>
        </w:rPr>
      </w:pPr>
      <w:r>
        <w:rPr>
          <w:rFonts w:hint="eastAsia" w:ascii="微软雅黑" w:hAnsi="微软雅黑" w:eastAsia="微软雅黑" w:cs="微软雅黑"/>
          <w:b/>
          <w:bCs/>
          <w:color w:val="auto"/>
          <w:sz w:val="24"/>
          <w:szCs w:val="24"/>
          <w:lang w:val="en-US" w:eastAsia="zh-CN"/>
        </w:rPr>
        <w:t>待遇</w:t>
      </w:r>
      <w:r>
        <w:rPr>
          <w:rFonts w:hint="eastAsia" w:ascii="微软雅黑" w:hAnsi="微软雅黑" w:eastAsia="微软雅黑" w:cs="微软雅黑"/>
          <w:b w:val="0"/>
          <w:bCs w:val="0"/>
          <w:color w:val="auto"/>
          <w:sz w:val="24"/>
          <w:szCs w:val="24"/>
          <w:lang w:val="en-US" w:eastAsia="zh-CN"/>
        </w:rPr>
        <w:t>：底薪5.5K-7.5K，加项目奖金</w:t>
      </w:r>
    </w:p>
    <w:p>
      <w:pPr>
        <w:spacing w:line="360" w:lineRule="auto"/>
        <w:rPr>
          <w:rFonts w:hint="eastAsia" w:ascii="微软雅黑" w:hAnsi="微软雅黑" w:eastAsia="微软雅黑" w:cs="微软雅黑"/>
          <w:b/>
          <w:bCs/>
          <w:color w:val="auto"/>
          <w:kern w:val="0"/>
          <w:sz w:val="24"/>
          <w:szCs w:val="24"/>
          <w:lang w:val="en-US" w:eastAsia="zh-CN" w:bidi="ar-SA"/>
        </w:rPr>
      </w:pPr>
      <w:r>
        <w:rPr>
          <w:rFonts w:hint="eastAsia" w:ascii="微软雅黑" w:hAnsi="微软雅黑" w:eastAsia="微软雅黑" w:cs="微软雅黑"/>
          <w:b/>
          <w:bCs/>
          <w:color w:val="auto"/>
          <w:kern w:val="0"/>
          <w:sz w:val="24"/>
          <w:szCs w:val="24"/>
          <w:lang w:val="en-US" w:eastAsia="zh-CN" w:bidi="ar-SA"/>
        </w:rPr>
        <w:t>晋升发展</w:t>
      </w:r>
    </w:p>
    <w:p>
      <w:pPr>
        <w:spacing w:line="360" w:lineRule="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专员-见习经理-高级经理-总监</w:t>
      </w:r>
    </w:p>
    <w:p>
      <w:pPr>
        <w:spacing w:line="360" w:lineRule="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每季度进行一次考核晋升，至今为止，管理层90%内部提拔。</w:t>
      </w:r>
    </w:p>
    <w:p>
      <w:pPr>
        <w:spacing w:line="360" w:lineRule="auto"/>
        <w:rPr>
          <w:rFonts w:hint="eastAsia" w:ascii="微软雅黑" w:hAnsi="微软雅黑" w:eastAsia="微软雅黑" w:cs="微软雅黑"/>
          <w:b/>
          <w:bCs/>
          <w:color w:val="auto"/>
          <w:kern w:val="0"/>
          <w:sz w:val="24"/>
          <w:szCs w:val="24"/>
          <w:lang w:val="en-US" w:eastAsia="zh-CN" w:bidi="ar-SA"/>
        </w:rPr>
      </w:pPr>
      <w:r>
        <w:rPr>
          <w:rFonts w:hint="eastAsia" w:ascii="微软雅黑" w:hAnsi="微软雅黑" w:eastAsia="微软雅黑" w:cs="微软雅黑"/>
          <w:b/>
          <w:bCs/>
          <w:color w:val="auto"/>
          <w:kern w:val="0"/>
          <w:sz w:val="24"/>
          <w:szCs w:val="24"/>
          <w:lang w:val="en-US" w:eastAsia="zh-CN" w:bidi="ar-SA"/>
        </w:rPr>
        <w:t>公司福利：</w:t>
      </w:r>
    </w:p>
    <w:p>
      <w:pPr>
        <w:spacing w:line="360" w:lineRule="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福利：法定节假日、正式员工享受五险一金</w:t>
      </w:r>
    </w:p>
    <w:p>
      <w:pPr>
        <w:spacing w:line="360" w:lineRule="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福利政策：团队聚餐、国内国外员工旅游、现金奖励</w:t>
      </w:r>
    </w:p>
    <w:p>
      <w:pPr>
        <w:spacing w:line="360" w:lineRule="auto"/>
        <w:rPr>
          <w:rFonts w:hint="eastAsia" w:ascii="微软雅黑" w:hAnsi="微软雅黑" w:eastAsia="微软雅黑" w:cs="微软雅黑"/>
          <w:color w:val="auto"/>
          <w:kern w:val="0"/>
          <w:sz w:val="24"/>
          <w:szCs w:val="24"/>
          <w:lang w:val="en-US" w:eastAsia="zh-CN" w:bidi="ar-SA"/>
        </w:rPr>
      </w:pPr>
      <w:r>
        <w:rPr>
          <w:rFonts w:hint="eastAsia" w:ascii="微软雅黑" w:hAnsi="微软雅黑" w:eastAsia="微软雅黑" w:cs="微软雅黑"/>
          <w:color w:val="auto"/>
          <w:kern w:val="0"/>
          <w:sz w:val="24"/>
          <w:szCs w:val="24"/>
          <w:lang w:val="en-US" w:eastAsia="zh-CN" w:bidi="ar-SA"/>
        </w:rPr>
        <w:t>其他福利：生日关怀、高温补贴等</w:t>
      </w:r>
    </w:p>
    <w:p>
      <w:pPr>
        <w:pStyle w:val="2"/>
        <w:spacing w:before="0" w:beforeAutospacing="0" w:after="0" w:afterAutospacing="0" w:line="360" w:lineRule="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bCs/>
          <w:color w:val="auto"/>
          <w:sz w:val="24"/>
          <w:szCs w:val="24"/>
          <w:lang w:val="en-US" w:eastAsia="zh-CN"/>
        </w:rPr>
        <w:t>简历投递方式：</w:t>
      </w:r>
      <w:r>
        <w:rPr>
          <w:rFonts w:hint="eastAsia" w:ascii="微软雅黑" w:hAnsi="微软雅黑" w:eastAsia="微软雅黑" w:cs="微软雅黑"/>
          <w:b w:val="0"/>
          <w:bCs w:val="0"/>
          <w:color w:val="auto"/>
          <w:sz w:val="24"/>
          <w:szCs w:val="24"/>
          <w:lang w:val="en-US" w:eastAsia="zh-CN"/>
        </w:rPr>
        <w:fldChar w:fldCharType="begin"/>
      </w:r>
      <w:r>
        <w:rPr>
          <w:rFonts w:hint="eastAsia" w:ascii="微软雅黑" w:hAnsi="微软雅黑" w:eastAsia="微软雅黑" w:cs="微软雅黑"/>
          <w:b w:val="0"/>
          <w:bCs w:val="0"/>
          <w:color w:val="auto"/>
          <w:sz w:val="24"/>
          <w:szCs w:val="24"/>
          <w:lang w:val="en-US" w:eastAsia="zh-CN"/>
        </w:rPr>
        <w:instrText xml:space="preserve"> HYPERLINK "mailto:邮箱zhejiangruiting@126.com" </w:instrText>
      </w:r>
      <w:r>
        <w:rPr>
          <w:rFonts w:hint="eastAsia" w:ascii="微软雅黑" w:hAnsi="微软雅黑" w:eastAsia="微软雅黑" w:cs="微软雅黑"/>
          <w:b w:val="0"/>
          <w:bCs w:val="0"/>
          <w:color w:val="auto"/>
          <w:sz w:val="24"/>
          <w:szCs w:val="24"/>
          <w:lang w:val="en-US" w:eastAsia="zh-CN"/>
        </w:rPr>
        <w:fldChar w:fldCharType="separate"/>
      </w:r>
      <w:r>
        <w:rPr>
          <w:rStyle w:val="5"/>
          <w:rFonts w:hint="eastAsia" w:ascii="微软雅黑" w:hAnsi="微软雅黑" w:eastAsia="微软雅黑" w:cs="微软雅黑"/>
          <w:b w:val="0"/>
          <w:bCs w:val="0"/>
          <w:sz w:val="24"/>
          <w:szCs w:val="24"/>
          <w:lang w:val="en-US" w:eastAsia="zh-CN"/>
        </w:rPr>
        <w:t>邮箱zhejiangruiting@126.com</w:t>
      </w:r>
      <w:r>
        <w:rPr>
          <w:rFonts w:hint="eastAsia" w:ascii="微软雅黑" w:hAnsi="微软雅黑" w:eastAsia="微软雅黑" w:cs="微软雅黑"/>
          <w:b w:val="0"/>
          <w:bCs w:val="0"/>
          <w:color w:val="auto"/>
          <w:sz w:val="24"/>
          <w:szCs w:val="24"/>
          <w:lang w:val="en-US" w:eastAsia="zh-CN"/>
        </w:rPr>
        <w:fldChar w:fldCharType="end"/>
      </w:r>
    </w:p>
    <w:p>
      <w:pPr>
        <w:pStyle w:val="2"/>
        <w:spacing w:before="0" w:beforeAutospacing="0" w:after="0" w:afterAutospacing="0" w:line="360" w:lineRule="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联系方式：何女士19967468863</w:t>
      </w:r>
    </w:p>
    <w:p>
      <w:pPr>
        <w:rPr>
          <w:rFonts w:hint="eastAsia" w:ascii="微软雅黑" w:hAnsi="微软雅黑" w:eastAsia="微软雅黑" w:cs="微软雅黑"/>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13FCB"/>
    <w:rsid w:val="0BF30BB3"/>
    <w:rsid w:val="11790213"/>
    <w:rsid w:val="14697E51"/>
    <w:rsid w:val="211F62AB"/>
    <w:rsid w:val="2CF85BE9"/>
    <w:rsid w:val="2D0458A9"/>
    <w:rsid w:val="30C36619"/>
    <w:rsid w:val="33932280"/>
    <w:rsid w:val="367F71F0"/>
    <w:rsid w:val="3C272E1F"/>
    <w:rsid w:val="4600301F"/>
    <w:rsid w:val="4D2F4F1F"/>
    <w:rsid w:val="4D4E14F1"/>
    <w:rsid w:val="4E4C73B1"/>
    <w:rsid w:val="52F7675B"/>
    <w:rsid w:val="62DA6F68"/>
    <w:rsid w:val="638C40FB"/>
    <w:rsid w:val="650B6CD0"/>
    <w:rsid w:val="66474C93"/>
    <w:rsid w:val="71D9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嚄耶</cp:lastModifiedBy>
  <dcterms:modified xsi:type="dcterms:W3CDTF">2021-03-12T07:29:54Z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